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r w:rsidDel="00000000" w:rsidR="00000000" w:rsidRPr="00000000">
        <w:rPr>
          <w:rtl w:val="0"/>
        </w:rPr>
        <w:t xml:space="preserve">KLAUZULA INFORMACYJNA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ind w:left="0" w:firstLine="0"/>
        <w:rPr/>
      </w:pPr>
      <w:bookmarkStart w:colFirst="0" w:colLast="0" w:name="_heading=h.gjdgxs" w:id="0"/>
      <w:bookmarkEnd w:id="0"/>
      <w:r w:rsidDel="00000000" w:rsidR="00000000" w:rsidRPr="00000000">
        <w:rPr>
          <w:rtl w:val="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w:t>
      </w:r>
    </w:p>
    <w:p w:rsidR="00000000" w:rsidDel="00000000" w:rsidP="00000000" w:rsidRDefault="00000000" w:rsidRPr="00000000" w14:paraId="00000004">
      <w:pPr>
        <w:numPr>
          <w:ilvl w:val="0"/>
          <w:numId w:val="1"/>
        </w:numPr>
        <w:spacing w:line="276" w:lineRule="auto"/>
        <w:ind w:left="720" w:hanging="360"/>
        <w:rPr>
          <w:b w:val="1"/>
          <w:i w:val="1"/>
        </w:rPr>
      </w:pPr>
      <w:r w:rsidDel="00000000" w:rsidR="00000000" w:rsidRPr="00000000">
        <w:rPr>
          <w:rFonts w:ascii="Source Sans Pro" w:cs="Source Sans Pro" w:eastAsia="Source Sans Pro" w:hAnsi="Source Sans Pro"/>
          <w:rtl w:val="0"/>
        </w:rPr>
        <w:t xml:space="preserve">Administratorem Państwa  danych  osobowych jest: Szkoła Podstawowa z Oddziałami Przedszkolnymi</w:t>
        <w:br w:type="textWrapping"/>
        <w:t xml:space="preserve">w Rybnie im. Zygmunta Pruskiego przy ulicy Długiej 11, 96-514 Rybno, telefon kontaktowy: 46 86-116-03, adres email: </w:t>
      </w:r>
      <w:hyperlink r:id="rId7">
        <w:r w:rsidDel="00000000" w:rsidR="00000000" w:rsidRPr="00000000">
          <w:rPr>
            <w:rFonts w:ascii="Source Sans Pro" w:cs="Source Sans Pro" w:eastAsia="Source Sans Pro" w:hAnsi="Source Sans Pro"/>
            <w:color w:val="1155cc"/>
            <w:u w:val="single"/>
            <w:rtl w:val="0"/>
          </w:rPr>
          <w:t xml:space="preserve">sprybno@gminarybno.com</w:t>
        </w:r>
      </w:hyperlink>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005">
      <w:pPr>
        <w:numPr>
          <w:ilvl w:val="0"/>
          <w:numId w:val="1"/>
        </w:numPr>
        <w:spacing w:line="276" w:lineRule="auto"/>
        <w:ind w:left="720" w:hanging="360"/>
        <w:rPr>
          <w:b w:val="1"/>
          <w:i w:val="1"/>
        </w:rPr>
      </w:pPr>
      <w:r w:rsidDel="00000000" w:rsidR="00000000" w:rsidRPr="00000000">
        <w:rPr>
          <w:rFonts w:ascii="Source Sans Pro" w:cs="Source Sans Pro" w:eastAsia="Source Sans Pro" w:hAnsi="Source Sans Pro"/>
          <w:rtl w:val="0"/>
        </w:rPr>
        <w:t xml:space="preserve">Administrator danych informuje, iż został powołany Inspektor Ochrony Danych, którego funkcję pełni Pani Agnieszka Kwaśnik. Kontakt z Inspektorem jest możliwy za pośrednictwem poczty elektronicznej: iod@valven.pl lub pisemnie na adres siedziby Administratora, wskazany powyżej.</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Państwa dane osobowe przetwarzane będą na podstawie: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a) art.  6 ust. 1 lit. c  RODO (przetwarzanie jest niezbędne do wypełnienia obowiązku prawnego ciążącego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na administratorze) oraz art. 9 ust. 2 lit. g RODO (w przypadku danych szczególnych kategorii </w:t>
        <w:tab/>
        <w:tab/>
        <w:t xml:space="preserve"> </w:t>
        <w:tab/>
        <w:t xml:space="preserve">określonych </w:t>
        <w:tab/>
        <w:t xml:space="preserve">w art. 9 ust. 1 RODO</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zakresie realizowania zadań dydaktycznych, wychowawczych, </w:t>
        <w:tab/>
        <w:t xml:space="preserve">opiekuńczych, innych zadań statutowych oraz zadań organizacyjnych placówki, udzielania pomocy </w:t>
        <w:tab/>
        <w:t xml:space="preserve">psychologiczno-pedagogicznej, prowadzenia dokumentacji kształcenia i wychowania w tym  dzienników </w:t>
        <w:tab/>
        <w:t xml:space="preserve">zajęć oraz innej dokumentacji przedszkolnej wymaganej przepisami prawa, przekazania istotnych  </w:t>
        <w:tab/>
        <w:t xml:space="preserve">informacji o stanie zdrowia, stosowanej diecie i rozwoju psychofizycznym dziecka w związku  z  </w:t>
        <w:tab/>
        <w:t xml:space="preserve">przepisami takimi jak:</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ustawa z dnia 14 grudnia 2016 r. Prawo oświatowe,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ustawa z dnia 7 września 1991 r. o systemie oświaty,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ustawa z dnia 15 kwietnia 2011 r. o systemie informacji oświatowej,</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ustawa z dnia 27 października 2017 r. o finansowaniu zadań oświatowych,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rozporządzenie Ministra Edukacji Narodowej z dnia 25 sierpnia 2017 roku w sprawie sposobu</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prowadzenia przez publiczne przedszkola, szkoły i placówki dokumentacji przebiegu nauczania,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działalności wychowawczej i opiekuńczej oraz rodzajów tej dokumentacji,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rozporządzenie Ministra Edukacji i Nauki z dnia 7 czerwca 2023 r. w sprawie świadectw, dyplomów państwowych i innych druków,</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rozporządzenie Ministra Edukacji Narodowej z dnia 9 sierpnia 2017 r. w sprawie zasad organizacji i  </w:t>
        <w:tab/>
        <w:t xml:space="preserve">  </w:t>
        <w:tab/>
        <w:t xml:space="preserve">udzielania pomocy psychologiczno-pedagogicznej w publicznych przedszkolach, szkołach i placówkach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2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rozporządzenia do ww. ustaw,</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Szkoły Podstawowej z Oddziałami Przedszkolnymi w Rybnie im. Zygmunta Pruskiego.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6 ust. 1 lit. e RODO – w związku z wykonaniem zadania realizowanego w interesie publicznym lub </w:t>
        <w:tab/>
        <w:t xml:space="preserve">w ramach sprawowania władzy publicznej powierzonej Administratorowi m.in. w celu ochrony </w:t>
        <w:tab/>
        <w:t xml:space="preserve">mienia </w:t>
        <w:tab/>
        <w:t xml:space="preserve">i zapewnienia bezpieczeństwa na terenie monitorowanym, art. 108 a ustawy z dnia 14 grudnia 2016r. </w:t>
        <w:tab/>
        <w:t xml:space="preserve">Prawo oświatowe w związku z art. 68 ust. 1 pkt 6 ustawy z dnia 14 grudnia 2016 r. Prawo oświatowe – doprecyzowanie zasad realizacji zadania dyrektora placówki – </w:t>
      </w:r>
      <w:r w:rsidDel="00000000" w:rsidR="00000000" w:rsidRPr="00000000">
        <w:rPr>
          <w:rtl w:val="0"/>
        </w:rPr>
        <w:t xml:space="preserve">zapewnienie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bezpiecznych warunków zajęć i pracy, art. 9a. ust. 1 ustawy z dnia 8 marca 1990 r. o samorządzie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2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gminnym, art. 15, art. 22 (2) ustawy z dnia 26 czerwca 1974 r. Kodeks Pracy,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w:t>
        <w:tab/>
        <w:t xml:space="preserve"> art. 6 ust. 1 lit. e RODO- w związku z wykonaniem zadania realizowanego w interesie publicznym lub w </w:t>
      </w:r>
    </w:p>
    <w:p w:rsidR="00000000" w:rsidDel="00000000" w:rsidP="00000000" w:rsidRDefault="00000000" w:rsidRPr="00000000" w14:paraId="0000001B">
      <w:pPr>
        <w:spacing w:line="276" w:lineRule="auto"/>
        <w:rPr/>
      </w:pPr>
      <w:r w:rsidDel="00000000" w:rsidR="00000000" w:rsidRPr="00000000">
        <w:rPr>
          <w:rtl w:val="0"/>
        </w:rPr>
        <w:tab/>
        <w:tab/>
        <w:t xml:space="preserve">ramach sprawowania władzy publicznej powierzonej Administratorowi w zakresie umieszczania na </w:t>
        <w:tab/>
        <w:t xml:space="preserve">tablicach na terenie </w:t>
      </w:r>
      <w:r w:rsidDel="00000000" w:rsidR="00000000" w:rsidRPr="00000000">
        <w:rPr>
          <w:rtl w:val="0"/>
        </w:rPr>
        <w:t xml:space="preserve">szkoły z oddziałami przedszkolnym </w:t>
      </w:r>
      <w:r w:rsidDel="00000000" w:rsidR="00000000" w:rsidRPr="00000000">
        <w:rPr>
          <w:rtl w:val="0"/>
        </w:rPr>
        <w:t xml:space="preserve">danych osobowych w celu ich wyróżnienia za szczególne osiągnięcia, wywieszania  na tablicach  jednostki prac artystycznych z podpisami zawierającymi imię i nazwisko osoby, która daną pracę wykonała, organizowania i przeprowadzania konkursów wewnętrznych.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art. 6 ust. 1 lit. b RODO-  </w:t>
      </w:r>
      <w:r w:rsidDel="00000000" w:rsidR="00000000" w:rsidRPr="00000000">
        <w:rPr>
          <w:rFonts w:ascii="Calibri" w:cs="Calibri" w:eastAsia="Calibri" w:hAnsi="Calibri"/>
          <w:b w:val="0"/>
          <w:i w:val="0"/>
          <w:smallCaps w:val="0"/>
          <w:strike w:val="0"/>
          <w:color w:val="121416"/>
          <w:sz w:val="22"/>
          <w:szCs w:val="22"/>
          <w:highlight w:val="white"/>
          <w:u w:val="none"/>
          <w:vertAlign w:val="baseline"/>
          <w:rtl w:val="0"/>
        </w:rPr>
        <w:t xml:space="preserve">przetwarzanie jest niezbędne do wykonania umowy, której stroną jest osoba, </w:t>
        <w:tab/>
        <w:t xml:space="preserve">której dane dotyczą, lub do podjęcia działań na żądanie osoby, której dane dotyczą, przed zawarciem </w:t>
        <w:tab/>
        <w:t xml:space="preserve">umowy,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związku z realizacją umów zawartych z kontrahentami,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art. 6 ust. 1 lit. c  RODO przetwarzanie jest niezbędne do wypełnienia obowiązku prawnego ciążącego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administratorze w związku  z art. 74 ustawy z dnia 29 września 1994 roku o rachunkowości oraz ogółem przepisów regulujących zasady powstawania, ustalania oraz wygasania zobowiązań podatkowych oraz innych przepisów dotyczących podatków jak również ustawy z dnia 8 marca 1990 roku o samorządzie gminnym i ustawy z dnia 27 sierpnia 2009 r. o finansach publicznych,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art. </w:t>
      </w:r>
      <w:r w:rsidDel="00000000" w:rsidR="00000000" w:rsidRPr="00000000">
        <w:rPr>
          <w:rFonts w:ascii="Calibri" w:cs="Calibri" w:eastAsia="Calibri" w:hAnsi="Calibri"/>
          <w:b w:val="0"/>
          <w:i w:val="0"/>
          <w:smallCaps w:val="0"/>
          <w:strike w:val="0"/>
          <w:color w:val="121416"/>
          <w:sz w:val="22"/>
          <w:szCs w:val="22"/>
          <w:highlight w:val="white"/>
          <w:u w:val="none"/>
          <w:vertAlign w:val="baseline"/>
          <w:rtl w:val="0"/>
        </w:rPr>
        <w:t xml:space="preserve">6 ust. 1 lit. f  RODO-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przetwarzanie jest niezbędne do celów wynikających z prawnie uzasadnionych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2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interesów realizowanych przez Administratora lub przez stronę trzecią.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Pani/ Pana  dane, w związku z tym, że jest Pani/ Pan pracownikiem, współpracownikiem Kontrahenta będą   przetwarzane </w:t>
        <w:tab/>
        <w:t xml:space="preserve">w celach kontaktowych w związku z komunikacją z potencjalnym Zleceniobiorcą, podjęciem czynności przed zawarciem umowy a także czynności związanych z realizacją umowy.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tej podstawie będziemy również przetwarzać Pani / Pana dane w związku z obroną przed ewentualnymi roszczeniami.     </w:t>
      </w:r>
    </w:p>
    <w:p w:rsidR="00000000" w:rsidDel="00000000" w:rsidP="00000000" w:rsidRDefault="00000000" w:rsidRPr="00000000" w14:paraId="00000023">
      <w:pPr>
        <w:spacing w:line="276" w:lineRule="auto"/>
        <w:ind w:left="0" w:firstLine="357"/>
        <w:rPr/>
      </w:pPr>
      <w:r w:rsidDel="00000000" w:rsidR="00000000" w:rsidRPr="00000000">
        <w:rPr>
          <w:rtl w:val="0"/>
        </w:rPr>
        <w:t xml:space="preserve">g) art. 6 ust. 1 lit. a RODO oraz/lub art. 9 ust. 2 lit. a RODO -w pozostałych przypadkach na podstawie </w:t>
      </w:r>
    </w:p>
    <w:p w:rsidR="00000000" w:rsidDel="00000000" w:rsidP="00000000" w:rsidRDefault="00000000" w:rsidRPr="00000000" w14:paraId="00000024">
      <w:pPr>
        <w:spacing w:line="276" w:lineRule="auto"/>
        <w:ind w:left="0" w:firstLine="360"/>
        <w:rPr/>
      </w:pPr>
      <w:r w:rsidDel="00000000" w:rsidR="00000000" w:rsidRPr="00000000">
        <w:rPr>
          <w:rtl w:val="0"/>
        </w:rPr>
        <w:t xml:space="preserve">     udzielonej zgody na przetwarzanie danych w zakresie i w celach określonych w treści zgody.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sytuacji, gdy Państwa dane są przetwarzane na podstawie zgody ( art. 6 ust. 1 lit. a RODO oraz/ lub art. 9 ust. 2 lit. a RODO) można ją odwołać w dowolnym momencie składając pisemne oświadczenie u Administratora lub za pośrednictwem poczty elektronicznej na adres email:</w:t>
      </w:r>
      <w:r w:rsidDel="00000000" w:rsidR="00000000" w:rsidRPr="00000000">
        <w:rPr>
          <w:color w:val="ff0000"/>
          <w:rtl w:val="0"/>
        </w:rPr>
        <w:t xml:space="preserve"> </w:t>
      </w:r>
      <w:r w:rsidDel="00000000" w:rsidR="00000000" w:rsidRPr="00000000">
        <w:rPr>
          <w:rtl w:val="0"/>
        </w:rPr>
        <w:t xml:space="preserve">sprybno@gminarybno.com.</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Powyższe nie wpływa na zgodność z prawem przetwarzania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którego dokonano na podstawie wyrażonej przez Panią/Pana zgody przed jej cofnięciem.</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Odbiorcami Państwa danych osobowych będą podmioty, z którymi współpracuje Administrator tj.: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2"/>
      <w:bookmarkEnd w:id="2"/>
      <w:r w:rsidDel="00000000" w:rsidR="00000000" w:rsidRPr="00000000">
        <w:rPr>
          <w:rtl w:val="0"/>
        </w:rPr>
        <w:t xml:space="preserve">Odbiorcami Państwa danych osobowych będą podmioty, z którymi współpracuje Administrator tj.: dostawcy systemów informatycznych, takich jak: dostawca systemu informatycznego– e-dziennik Librus, hostingodawca i dostawca poczty elektronicznej Interefekt, podmiot zapewniający asystę i wsparcie techniczne dla systemów informatycznych, podmiot wspierający szkołę w zakresie obsługi administracyjnej, finansowo-księgowej, organizacyjnej Vulcan – w związku z otrzymaniem i wypłatą uczniom stypendium, a także organ prowadzący- Urząd Gminy w Rybnie, inne szkoły, placówki oświaty, uczelnie współpracujące oraz inne podmioty uprawnione do tego na mocy odrębnych przepisów prawa,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także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Ministerstwo Edukacji i Nauki,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Kuratorium Oświaty, szkoły w obwodzie której dziecko mieszka w związku ze spełnianiem obowiązku przedszkolnego  oraz inne podmioty uprawnione do tego na mocy odrębnych przepisów prawa. W sytuacji, gdy Pani/Pana  dziecko będzie uczestniczyło w wycieczkach przedszkolnych  odbiorcami Państwa danych  i Państwa dziecka będą biura podróży, firmy transportowe, firmy świadczące usługi noclegowe. </w:t>
        <w:tab/>
        <w:tab/>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Państwa dane osobowe będą przetwarzane przez okres niezbędny do realizacji celu/ów dla jakiego/ jakich zostały zebrane a następnie przez okres, w którym Administrator jest zobowiązany do zachowania danych dla udokumentowania spełnienia wymagań prawnych zgodnie z Ustawą z dnia 14 lipca 1983 r. o narodowym zasobie archiwalnym i archiwach.</w:t>
      </w:r>
    </w:p>
    <w:p w:rsidR="00000000" w:rsidDel="00000000" w:rsidP="00000000" w:rsidRDefault="00000000" w:rsidRPr="00000000" w14:paraId="0000002A">
      <w:pPr>
        <w:spacing w:line="276" w:lineRule="auto"/>
        <w:ind w:left="720" w:firstLine="0"/>
        <w:rPr/>
      </w:pPr>
      <w:bookmarkStart w:colFirst="0" w:colLast="0" w:name="_heading=h.2et92p0" w:id="3"/>
      <w:bookmarkEnd w:id="3"/>
      <w:r w:rsidDel="00000000" w:rsidR="00000000" w:rsidRPr="00000000">
        <w:rPr>
          <w:rtl w:val="0"/>
        </w:rPr>
        <w:t xml:space="preserve">W sytuacji, gdy Państwa dane są przetwarzane na podstawie zgody ( art. 6 ust. 1 lit. a RODO oraz/ lub art. 9 ust. 2 lit. a RODO) będą przetwarzane przez okres niezbędny do realizacji celu/ ów dla jakiego/ jakich zostały zebrane przy jednoczesnym uwzględnieniu okresu obowiązywania wyrażonej zgody.</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danych osobowych oświadcza i zapewnia, że stosowane przez Niego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środki techniczne i organizacyjne mające na celu zapewnić bezpieczeństwo procesom przetwarzania danych osobowych odpowiadają wymaganiom określonym w RODO, w szczególności postanowieniom art. 32 RODO.</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związku z przetwarzaniem danych przysługują Państwu następujące prawa:</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dostępu do danych osobowych w tym prawo do uzyskania kopii tych danych,</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żądania sprostowania (poprawiania) danych osobowych – w przypadku, gdy dane są nieprawidłowe lub niekompletne,</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żądania usunięcia danych osobowych w sytuacji, gdy przetwarzanie danych nie następuje w celu wywiązania się z obowiązku wynikającego z przepisu prawa,</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żądania ograniczenia przetwarzania danych osobowych w przypadkach określonych w  ogólnym rozporządzeniu o ochronie danych osobowych,</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przenoszenia danych osobowych, gdy  przetwarzanie odbywa się na podstawie art. 6 ust. 1 lit. a RODO lub art. 6 ust. 1 lit. b RODO lub art. 9 ust. 2 lit. a RODO oraz przetwarzanie odbywa się w sposób zautomatyzowany</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sprzeciwu wobec przetwarzania danych Pani/Pana dotyczących, gdy przetwarzanie danych odbywa się na podstawie art. 6 ust.1 lit. e RODO lub  art. 6 ust.1 lit. f RODO,</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prawo do cofnięcia zgody, gdy przetwarzanie jest oparte o wyrażenie zgody bez konsekwencji dla przetwarzania, którego dokonano przed jej cofnięciem, jeśli dane zbierane są na podstawie zgody,</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57.0000000000000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Zakres każdego z tych praw oraz sytuacje, z których można z nich skorzystać, wynikają  z przepisów RODO. Z praw tych może Pan/Pani skorzystać składając wniosek u Administratora.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1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w:t>
        <w:tab/>
        <w:t xml:space="preserve">Mają Państwo prawo wniesienia skargi do organu nadzorczego: Prezesa Urzędu Ochrony Danych Osobowych, ul. Stawki 2, 00-193 Warszawa.</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Podanie przez Panią/Pana danych osobowych Pani/ Pana oraz Pani/ Pana dziecka jest wymogiem ustawowym, gdy podstawą prawną przetwarzania jest przepis prawa, jest wymagane do realizacji celu, gdy podstawą przetwarzania jest wykonanie zadania realizowanego w interesie publicznym lub w ramach sprawowania władzy publicznej powierzonej Administratorowi (art. 6 ust. 1 lit. e RODO). Brak ich podania uniemożliwi realizację celu dla którego zostały zebrane. Podanie przez Panią/ Pana danych, gdy jest Pani/ Pan osobą uprawnioną do podejmowania czynności w imieniu Kontrahenta (osobą pełniącą f</w:t>
      </w:r>
      <w:r w:rsidDel="00000000" w:rsidR="00000000" w:rsidRPr="00000000">
        <w:rPr>
          <w:rFonts w:ascii="Calibri" w:cs="Calibri" w:eastAsia="Calibri" w:hAnsi="Calibri"/>
          <w:b w:val="0"/>
          <w:i w:val="0"/>
          <w:smallCaps w:val="0"/>
          <w:strike w:val="0"/>
          <w:color w:val="212529"/>
          <w:sz w:val="22"/>
          <w:szCs w:val="22"/>
          <w:highlight w:val="white"/>
          <w:u w:val="none"/>
          <w:vertAlign w:val="baseline"/>
          <w:rtl w:val="0"/>
        </w:rPr>
        <w:t xml:space="preserve">unkcję członka organu osoby prawnej)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jest warunkiem koniecznym do  zawarcia umowy oraz wypełnienia obowiązków prawnych ciążących na Administratorze. Odmowa podania danych może skutkować odmową zawarcia umowy. Jeżeli jest Pani/ Pan pracownikiem, współpracownikiem Kontrahenta podanie danych jest wymagane aby usprawnić kontakt. Podanie danych osobowych, których przetwarzanie odbywa się na podstawie zgody (art. 6 ust. 1 lit. a RODO oraz/lub art. 9 ust. 2 lit. a RODO) jest dobrowolne.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Podanie danych w zakresie wskazanym w art. 155 ustawy Prawo oświatowe jest dobrowolne.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u w:val="none"/>
        </w:rPr>
      </w:pPr>
      <w:r w:rsidDel="00000000" w:rsidR="00000000" w:rsidRPr="00000000">
        <w:rPr>
          <w:rtl w:val="0"/>
        </w:rPr>
        <w:t xml:space="preserve">Pani/Pana dane osobowe oraz dane osobowe Pani/Pana dziecka będą przekazywane do państwa trzeciego w związku z korzystaniem przez szkołę z usług firmy Microsoft Corporation (firma hostingowa i dostawca poczty elektronicznej Interefekt). Firma Microsoft Corporation korzysta z odpowiednich mechanizmów zgodności takich jak standardowe klauzule umowne w celu zapewnienia odpowiedniego poziomu ochrony danych osobowych wymaganego przez RODO. Mogą wystąpić jeszcze inne przypadki, gdy Państwa dane osobowe zostaną przekazane do państwa trzeciego lub organizacji międzynarodowej, jeśli taka sytuacja będzie miała miejsce zostaniecie Państwo każdorazowo o takim przypadku poinformowani.</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14"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Państwa dane osobowe nie są przetwarzane przez Administratora danych w sposób zautomatyzowany i nie są poddawane profilowaniu.</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1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spacing w:line="276" w:lineRule="auto"/>
        <w:ind w:left="0" w:firstLine="0"/>
        <w:rPr>
          <w:i w:val="1"/>
          <w:color w:val="00000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spacing w:line="276" w:lineRule="auto"/>
        <w:rPr>
          <w:color w:val="000000"/>
        </w:rPr>
      </w:pPr>
      <w:r w:rsidDel="00000000" w:rsidR="00000000" w:rsidRPr="00000000">
        <w:rPr>
          <w:rtl w:val="0"/>
        </w:rPr>
      </w:r>
    </w:p>
    <w:sectPr>
      <w:footerReference r:id="rId8" w:type="default"/>
      <w:pgSz w:h="16839" w:w="11907" w:orient="portrait"/>
      <w:pgMar w:bottom="1440" w:top="1440" w:left="1080" w:right="108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357" w:right="0" w:hanging="357"/>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357" w:right="0" w:hanging="35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9"/>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line="360" w:lineRule="auto"/>
        <w:ind w:left="35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spacing w:before="40" w:line="240" w:lineRule="auto"/>
    </w:pPr>
    <w:rPr/>
  </w:style>
  <w:style w:type="paragraph" w:styleId="Heading3">
    <w:name w:val="heading 3"/>
    <w:basedOn w:val="Normal"/>
    <w:next w:val="Normal"/>
    <w:pPr>
      <w:keepNext w:val="1"/>
      <w:keepLines w:val="1"/>
      <w:spacing w:before="40" w:lineRule="auto"/>
      <w:ind w:left="720" w:hanging="432"/>
    </w:pPr>
    <w:rPr>
      <w:rFonts w:ascii="Century Schoolbook" w:cs="Century Schoolbook" w:eastAsia="Century Schoolbook" w:hAnsi="Century Schoolbook"/>
      <w:color w:val="77230c"/>
      <w:sz w:val="24"/>
      <w:szCs w:val="24"/>
    </w:rPr>
  </w:style>
  <w:style w:type="paragraph" w:styleId="Heading4">
    <w:name w:val="heading 4"/>
    <w:basedOn w:val="Normal"/>
    <w:next w:val="Normal"/>
    <w:pPr>
      <w:keepNext w:val="1"/>
      <w:keepLines w:val="1"/>
      <w:spacing w:before="40" w:lineRule="auto"/>
      <w:ind w:left="864" w:hanging="144.00000000000006"/>
    </w:pPr>
    <w:rPr>
      <w:rFonts w:ascii="Century Schoolbook" w:cs="Century Schoolbook" w:eastAsia="Century Schoolbook" w:hAnsi="Century Schoolbook"/>
      <w:i w:val="1"/>
      <w:color w:val="b43512"/>
    </w:rPr>
  </w:style>
  <w:style w:type="paragraph" w:styleId="Heading5">
    <w:name w:val="heading 5"/>
    <w:basedOn w:val="Normal"/>
    <w:next w:val="Normal"/>
    <w:pPr>
      <w:keepNext w:val="1"/>
      <w:keepLines w:val="1"/>
      <w:spacing w:before="40" w:lineRule="auto"/>
      <w:ind w:left="1008" w:hanging="432"/>
    </w:pPr>
    <w:rPr>
      <w:rFonts w:ascii="Century Schoolbook" w:cs="Century Schoolbook" w:eastAsia="Century Schoolbook" w:hAnsi="Century Schoolbook"/>
      <w:color w:val="b43512"/>
    </w:rPr>
  </w:style>
  <w:style w:type="paragraph" w:styleId="Heading6">
    <w:name w:val="heading 6"/>
    <w:basedOn w:val="Normal"/>
    <w:next w:val="Normal"/>
    <w:pPr>
      <w:keepNext w:val="1"/>
      <w:keepLines w:val="1"/>
      <w:spacing w:before="40" w:lineRule="auto"/>
      <w:ind w:left="1152" w:hanging="432"/>
    </w:pPr>
    <w:rPr>
      <w:rFonts w:ascii="Century Schoolbook" w:cs="Century Schoolbook" w:eastAsia="Century Schoolbook" w:hAnsi="Century Schoolbook"/>
      <w:color w:val="77230c"/>
    </w:rPr>
  </w:style>
  <w:style w:type="paragraph" w:styleId="Title">
    <w:name w:val="Title"/>
    <w:basedOn w:val="Normal"/>
    <w:next w:val="Normal"/>
    <w:pPr>
      <w:spacing w:line="240" w:lineRule="auto"/>
    </w:pPr>
    <w:rPr>
      <w:rFonts w:ascii="Century Schoolbook" w:cs="Century Schoolbook" w:eastAsia="Century Schoolbook" w:hAnsi="Century Schoolbook"/>
      <w:sz w:val="56"/>
      <w:szCs w:val="56"/>
    </w:rPr>
  </w:style>
  <w:style w:type="paragraph" w:styleId="Subtitle">
    <w:name w:val="Subtitle"/>
    <w:basedOn w:val="Normal"/>
    <w:next w:val="Normal"/>
    <w:pPr>
      <w:spacing w:after="160" w:lineRule="auto"/>
      <w:ind w:left="357" w:hanging="357"/>
    </w:pPr>
    <w:rPr>
      <w:rFonts w:ascii="Century Schoolbook" w:cs="Century Schoolbook" w:eastAsia="Century Schoolbook" w:hAnsi="Century Schoolbook"/>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prybno@gminarybno.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3brCqPnpVLWT7D6NMU+v4aQnhQ==">CgMxLjAyCGguZ2pkZ3hzMgloLjFmb2I5dGUyCWguM3pueXNoNzIJaC4yZXQ5MnAwOAByITFVN1Q1LTloZnI1QVY1UWFRZGxaajd6NVItcEF1M0s0bg==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